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C5B2A" w:rsidR="005C5B2A" w:rsidP="005C5B2A" w:rsidRDefault="001063C1" w14:paraId="0ff5f3f" w14:textId="0ff5f3f">
      <w:pPr>
        <w:spacing w:after="80" w:line="240" w:lineRule="auto"/>
        <w:jc w:val="center"/>
        <w15:collapsed w:val="false"/>
        <w:rPr>
          <w:rFonts w:ascii="Times New Roman" w:hAnsi="Times New Roman" w:eastAsia="Calibri" w:cs="Times New Roman"/>
          <w:b/>
          <w:sz w:val="28"/>
        </w:rPr>
      </w:pPr>
      <w:bookmarkStart w:name="_GoBack" w:id="0"/>
      <w:bookmarkEnd w:id="0"/>
      <w:r>
        <w:rPr>
          <w:rFonts w:ascii="Times New Roman" w:hAnsi="Times New Roman" w:eastAsia="Calibri" w:cs="Times New Roman"/>
          <w:b/>
          <w:sz w:val="28"/>
        </w:rPr>
        <w:t>Obrazac 17</w:t>
      </w:r>
      <w:r w:rsidRPr="005C5B2A" w:rsidR="005C5B2A">
        <w:rPr>
          <w:rFonts w:ascii="Times New Roman" w:hAnsi="Times New Roman" w:eastAsia="Calibri" w:cs="Times New Roman"/>
          <w:b/>
          <w:sz w:val="28"/>
        </w:rPr>
        <w:t>.</w:t>
      </w:r>
    </w:p>
    <w:p w:rsidRPr="005C5B2A" w:rsidR="005C5B2A" w:rsidP="005C5B2A" w:rsidRDefault="005C5B2A">
      <w:pPr>
        <w:spacing w:after="80" w:line="240" w:lineRule="auto"/>
        <w:jc w:val="center"/>
        <w:rPr>
          <w:rFonts w:ascii="Times New Roman" w:hAnsi="Times New Roman" w:eastAsia="Calibri" w:cs="Times New Roman"/>
          <w:b/>
          <w:sz w:val="28"/>
        </w:rPr>
      </w:pPr>
    </w:p>
    <w:p w:rsidRPr="005C5B2A" w:rsidR="005C5B2A" w:rsidP="005C5B2A" w:rsidRDefault="005C5B2A">
      <w:pPr>
        <w:spacing w:after="80" w:line="240" w:lineRule="auto"/>
        <w:jc w:val="both"/>
        <w:rPr>
          <w:rFonts w:ascii="Times New Roman" w:hAnsi="Times New Roman" w:eastAsia="Calibri" w:cs="Times New Roman"/>
          <w:b/>
          <w:sz w:val="24"/>
        </w:rPr>
      </w:pPr>
      <w:r w:rsidRPr="005C5B2A">
        <w:rPr>
          <w:rFonts w:ascii="Times New Roman" w:hAnsi="Times New Roman" w:eastAsia="Calibri" w:cs="Times New Roman"/>
          <w:b/>
          <w:sz w:val="24"/>
          <w:szCs w:val="24"/>
          <w:lang w:val="pl-PL"/>
        </w:rPr>
        <w:t>Nadle</w:t>
      </w:r>
      <w:r w:rsidRPr="005C5B2A">
        <w:rPr>
          <w:rFonts w:ascii="Times New Roman" w:hAnsi="Times New Roman" w:eastAsia="Calibri" w:cs="Times New Roman"/>
          <w:b/>
          <w:sz w:val="24"/>
        </w:rPr>
        <w:t>ž</w:t>
      </w:r>
      <w:r w:rsidRPr="005C5B2A">
        <w:rPr>
          <w:rFonts w:ascii="Times New Roman" w:hAnsi="Times New Roman" w:eastAsia="Calibri" w:cs="Times New Roman"/>
          <w:b/>
          <w:sz w:val="24"/>
          <w:szCs w:val="24"/>
          <w:lang w:val="pl-PL"/>
        </w:rPr>
        <w:t>ni</w:t>
      </w:r>
      <w:r w:rsidRPr="005C5B2A">
        <w:rPr>
          <w:rFonts w:ascii="Times New Roman" w:hAnsi="Times New Roman" w:eastAsia="Calibri" w:cs="Times New Roman"/>
          <w:b/>
          <w:sz w:val="24"/>
        </w:rPr>
        <w:t xml:space="preserve"> </w:t>
      </w:r>
      <w:r w:rsidRPr="005C5B2A">
        <w:rPr>
          <w:rFonts w:ascii="Times New Roman" w:hAnsi="Times New Roman" w:eastAsia="Calibri" w:cs="Times New Roman"/>
          <w:b/>
          <w:sz w:val="24"/>
          <w:szCs w:val="24"/>
          <w:lang w:val="pl-PL"/>
        </w:rPr>
        <w:t>trgova</w:t>
      </w:r>
      <w:r w:rsidRPr="005C5B2A">
        <w:rPr>
          <w:rFonts w:ascii="Times New Roman" w:hAnsi="Times New Roman" w:eastAsia="Calibri" w:cs="Times New Roman"/>
          <w:b/>
          <w:sz w:val="24"/>
        </w:rPr>
        <w:t>č</w:t>
      </w:r>
      <w:r w:rsidRPr="005C5B2A">
        <w:rPr>
          <w:rFonts w:ascii="Times New Roman" w:hAnsi="Times New Roman" w:eastAsia="Calibri" w:cs="Times New Roman"/>
          <w:b/>
          <w:sz w:val="24"/>
          <w:szCs w:val="24"/>
          <w:lang w:val="pl-PL"/>
        </w:rPr>
        <w:t>ki</w:t>
      </w:r>
      <w:r w:rsidRPr="005C5B2A">
        <w:rPr>
          <w:rFonts w:ascii="Times New Roman" w:hAnsi="Times New Roman" w:eastAsia="Calibri" w:cs="Times New Roman"/>
          <w:b/>
          <w:sz w:val="24"/>
        </w:rPr>
        <w:t xml:space="preserve"> </w:t>
      </w:r>
      <w:r w:rsidRPr="005C5B2A">
        <w:rPr>
          <w:rFonts w:ascii="Times New Roman" w:hAnsi="Times New Roman" w:eastAsia="Calibri" w:cs="Times New Roman"/>
          <w:b/>
          <w:sz w:val="24"/>
          <w:szCs w:val="24"/>
          <w:lang w:val="pl-PL"/>
        </w:rPr>
        <w:t>sud</w:t>
      </w:r>
      <w:r w:rsidRPr="005C5B2A">
        <w:rPr>
          <w:rFonts w:ascii="Times New Roman" w:hAnsi="Times New Roman" w:eastAsia="Calibri" w:cs="Times New Roman"/>
          <w:b/>
          <w:sz w:val="24"/>
        </w:rPr>
        <w:t xml:space="preserve"> </w:t>
      </w:r>
      <w:r w:rsidR="001063C1">
        <w:rPr>
          <w:rFonts w:ascii="Times New Roman" w:hAnsi="Times New Roman" w:eastAsia="Calibri" w:cs="Times New Roman"/>
          <w:b/>
          <w:sz w:val="24"/>
        </w:rPr>
        <w:t>Trgovački sud u Z</w:t>
      </w:r>
      <w:r w:rsidR="005C0AF0">
        <w:rPr>
          <w:rFonts w:ascii="Times New Roman" w:hAnsi="Times New Roman" w:eastAsia="Calibri" w:cs="Times New Roman"/>
          <w:b/>
          <w:sz w:val="24"/>
        </w:rPr>
        <w:t>agrebu</w:t>
      </w:r>
    </w:p>
    <w:p w:rsidRPr="005C5B2A" w:rsidR="005C5B2A" w:rsidP="005C5B2A" w:rsidRDefault="00E42DE4">
      <w:pPr>
        <w:spacing w:after="8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  <w:lang w:val="pl-PL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pl-PL"/>
        </w:rPr>
        <w:t xml:space="preserve">Poslovni broj spisa </w:t>
      </w:r>
      <w:r w:rsidR="005C0AF0">
        <w:rPr>
          <w:rFonts w:ascii="Times New Roman" w:hAnsi="Times New Roman" w:eastAsia="Calibri" w:cs="Times New Roman"/>
          <w:b/>
          <w:sz w:val="24"/>
          <w:szCs w:val="24"/>
          <w:lang w:val="pl-PL"/>
        </w:rPr>
        <w:t>St-2069/2019</w:t>
      </w:r>
    </w:p>
    <w:p w:rsidR="000805C5" w:rsidP="000805C5" w:rsidRDefault="005C5B2A">
      <w:pPr>
        <w:rPr>
          <w:rFonts w:ascii="Times New Roman" w:hAnsi="Times New Roman" w:eastAsia="Calibri" w:cs="Times New Roman"/>
          <w:b/>
          <w:sz w:val="24"/>
          <w:szCs w:val="24"/>
          <w:lang w:val="pl-PL"/>
        </w:rPr>
      </w:pPr>
      <w:r w:rsidRPr="005C5B2A">
        <w:rPr>
          <w:rFonts w:ascii="Times New Roman" w:hAnsi="Times New Roman" w:eastAsia="Calibri" w:cs="Times New Roman"/>
          <w:b/>
          <w:sz w:val="24"/>
          <w:szCs w:val="24"/>
          <w:lang w:val="pl-PL"/>
        </w:rPr>
        <w:t>Dužnik (ime i prezime / tvrtka ili naziv, OIB, adresa / sjedište)</w:t>
      </w:r>
    </w:p>
    <w:p w:rsidR="005C5B2A" w:rsidP="005C5B2A" w:rsidRDefault="005C0AF0">
      <w:pPr>
        <w:spacing w:after="80"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Stečajna masa iza LOGITIM GRUPA </w:t>
      </w:r>
      <w:r w:rsidRPr="00F738E1" w:rsidR="00E42DE4">
        <w:rPr>
          <w:rFonts w:ascii="Times New Roman" w:hAnsi="Times New Roman"/>
          <w:szCs w:val="24"/>
        </w:rPr>
        <w:t>d.o.o. u stečaju, iz Zagreba,</w:t>
      </w:r>
      <w:r>
        <w:rPr>
          <w:rFonts w:ascii="Times New Roman" w:hAnsi="Times New Roman"/>
          <w:szCs w:val="24"/>
        </w:rPr>
        <w:t xml:space="preserve"> Ilica 104, MBS: 081257422</w:t>
      </w:r>
    </w:p>
    <w:p w:rsidRPr="005C5B2A" w:rsidR="00E42DE4" w:rsidP="005C5B2A" w:rsidRDefault="00E42DE4">
      <w:pPr>
        <w:spacing w:after="80" w:line="240" w:lineRule="auto"/>
        <w:rPr>
          <w:rFonts w:ascii="Times New Roman" w:hAnsi="Times New Roman" w:eastAsia="Calibri" w:cs="Times New Roman"/>
          <w:b/>
          <w:sz w:val="24"/>
          <w:szCs w:val="24"/>
          <w:lang w:val="pl-PL"/>
        </w:rPr>
      </w:pPr>
    </w:p>
    <w:p w:rsidRPr="005C5B2A" w:rsidR="005C5B2A" w:rsidP="005C5B2A" w:rsidRDefault="005C5B2A">
      <w:pPr>
        <w:spacing w:after="80" w:line="240" w:lineRule="auto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</w:p>
    <w:p w:rsidRPr="005C5B2A" w:rsidR="005C5B2A" w:rsidP="005C5B2A" w:rsidRDefault="005C5B2A">
      <w:pPr>
        <w:spacing w:after="80" w:line="240" w:lineRule="auto"/>
        <w:jc w:val="center"/>
        <w:rPr>
          <w:rFonts w:ascii="Times New Roman" w:hAnsi="Times New Roman" w:eastAsia="Calibri" w:cs="Times New Roman"/>
          <w:sz w:val="24"/>
          <w:szCs w:val="24"/>
          <w:lang w:val="pl-PL"/>
        </w:rPr>
      </w:pPr>
      <w:r w:rsidRPr="005C5B2A">
        <w:rPr>
          <w:rFonts w:ascii="Times New Roman" w:hAnsi="Times New Roman" w:eastAsia="Calibri" w:cs="Times New Roman"/>
          <w:b/>
          <w:sz w:val="24"/>
          <w:szCs w:val="24"/>
          <w:lang w:val="pl-PL"/>
        </w:rPr>
        <w:t>TABLICA PRIJAVLJENIH TRAŽBINA, RAZLUČNIH I IZLUČNIH PRAVA</w:t>
      </w:r>
    </w:p>
    <w:p w:rsidRPr="005C5B2A" w:rsidR="005C5B2A" w:rsidP="005C5B2A" w:rsidRDefault="005C5B2A">
      <w:pPr>
        <w:spacing w:after="8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:rsidRPr="005C5B2A" w:rsidR="005C5B2A" w:rsidP="005C5B2A" w:rsidRDefault="005C5B2A">
      <w:pPr>
        <w:spacing w:after="8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:rsidRPr="005C5B2A" w:rsidR="005C5B2A" w:rsidP="005C5B2A" w:rsidRDefault="005C5B2A">
      <w:pPr>
        <w:numPr>
          <w:ilvl w:val="0"/>
          <w:numId w:val="1"/>
        </w:numPr>
        <w:spacing w:after="80" w:line="240" w:lineRule="auto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  <w:r w:rsidRPr="005C5B2A">
        <w:rPr>
          <w:rFonts w:ascii="Times New Roman" w:hAnsi="Times New Roman" w:eastAsia="Calibri" w:cs="Times New Roman"/>
          <w:b/>
          <w:sz w:val="24"/>
          <w:szCs w:val="24"/>
        </w:rPr>
        <w:t>TABLICA PRIJAVLJENIH TRAŽBINA</w:t>
      </w:r>
    </w:p>
    <w:tbl>
      <w:tblPr>
        <w:tblW w:w="552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0" w:val="00A0"/>
      </w:tblPr>
      <w:tblGrid>
        <w:gridCol w:w="868"/>
        <w:gridCol w:w="562"/>
        <w:gridCol w:w="956"/>
        <w:gridCol w:w="472"/>
        <w:gridCol w:w="775"/>
        <w:gridCol w:w="502"/>
        <w:gridCol w:w="1087"/>
        <w:gridCol w:w="47"/>
        <w:gridCol w:w="1230"/>
        <w:gridCol w:w="187"/>
        <w:gridCol w:w="947"/>
        <w:gridCol w:w="267"/>
        <w:gridCol w:w="1150"/>
        <w:gridCol w:w="1204"/>
      </w:tblGrid>
      <w:tr w:rsidRPr="005C5B2A" w:rsidR="005C5B2A" w:rsidTr="005C0AF0">
        <w:trPr>
          <w:cantSplit/>
        </w:trPr>
        <w:tc>
          <w:tcPr>
            <w:tcW w:w="423" w:type="pct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</w:p>
        </w:tc>
        <w:tc>
          <w:tcPr>
            <w:tcW w:w="740" w:type="pct"/>
            <w:gridSpan w:val="2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36"/>
                <w:szCs w:val="36"/>
              </w:rPr>
            </w:pPr>
            <w:r w:rsidRPr="005C5B2A">
              <w:rPr>
                <w:rFonts w:ascii="Times New Roman" w:hAnsi="Times New Roman" w:eastAsia="Calibri" w:cs="Times New Roman"/>
                <w:b/>
                <w:sz w:val="36"/>
                <w:szCs w:val="36"/>
                <w:lang w:eastAsia="hr-HR"/>
              </w:rPr>
              <w:t>I.viši ispl.red</w:t>
            </w:r>
          </w:p>
        </w:tc>
        <w:tc>
          <w:tcPr>
            <w:tcW w:w="608" w:type="pct"/>
            <w:gridSpan w:val="2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</w:p>
        </w:tc>
        <w:tc>
          <w:tcPr>
            <w:tcW w:w="775" w:type="pct"/>
            <w:gridSpan w:val="2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gridSpan w:val="2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</w:p>
        </w:tc>
        <w:tc>
          <w:tcPr>
            <w:tcW w:w="553" w:type="pct"/>
            <w:gridSpan w:val="2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gridSpan w:val="2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</w:p>
        </w:tc>
        <w:tc>
          <w:tcPr>
            <w:tcW w:w="588" w:type="pct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</w:p>
        </w:tc>
      </w:tr>
      <w:tr w:rsidRPr="005C5B2A" w:rsidR="005C5B2A" w:rsidTr="005C0AF0">
        <w:trPr>
          <w:cantSplit/>
        </w:trPr>
        <w:tc>
          <w:tcPr>
            <w:tcW w:w="423" w:type="pct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 w:rsidRPr="005C5B2A"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>R. br prij traž</w:t>
            </w:r>
          </w:p>
        </w:tc>
        <w:tc>
          <w:tcPr>
            <w:tcW w:w="740" w:type="pct"/>
            <w:gridSpan w:val="2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36"/>
                <w:szCs w:val="36"/>
                <w:lang w:eastAsia="hr-HR"/>
              </w:rPr>
            </w:pPr>
            <w:r w:rsidRPr="005C5B2A"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>Ime i prezime / tvrtka  ili naziv vjerovnika</w:t>
            </w:r>
          </w:p>
        </w:tc>
        <w:tc>
          <w:tcPr>
            <w:tcW w:w="608" w:type="pct"/>
            <w:gridSpan w:val="2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 w:rsidRPr="005C5B2A"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>OIB vjerovnika</w:t>
            </w:r>
          </w:p>
        </w:tc>
        <w:tc>
          <w:tcPr>
            <w:tcW w:w="775" w:type="pct"/>
            <w:gridSpan w:val="2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 w:rsidRPr="005C5B2A"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>Adresa / sjedište vjerovnika</w:t>
            </w:r>
          </w:p>
        </w:tc>
        <w:tc>
          <w:tcPr>
            <w:tcW w:w="623" w:type="pct"/>
            <w:gridSpan w:val="2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 w:rsidRPr="005C5B2A"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>Iznos prijavljene tražbine (kn)</w:t>
            </w:r>
          </w:p>
        </w:tc>
        <w:tc>
          <w:tcPr>
            <w:tcW w:w="553" w:type="pct"/>
            <w:gridSpan w:val="2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 w:rsidRPr="005C5B2A"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>Pravna osnova prijavljene tražbine</w:t>
            </w:r>
          </w:p>
        </w:tc>
        <w:tc>
          <w:tcPr>
            <w:tcW w:w="691" w:type="pct"/>
            <w:gridSpan w:val="2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 w:rsidRPr="005C5B2A"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>Iznos priznate tražbine</w:t>
            </w:r>
          </w:p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 w:rsidRPr="005C5B2A"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>(kn)</w:t>
            </w:r>
          </w:p>
        </w:tc>
        <w:tc>
          <w:tcPr>
            <w:tcW w:w="588" w:type="pct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 w:rsidRPr="005C5B2A"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>Pravna osnova priznate tražbine</w:t>
            </w:r>
          </w:p>
        </w:tc>
      </w:tr>
      <w:tr w:rsidRPr="005C5B2A" w:rsidR="005C5B2A" w:rsidTr="005C0AF0">
        <w:trPr>
          <w:cantSplit/>
        </w:trPr>
        <w:tc>
          <w:tcPr>
            <w:tcW w:w="423" w:type="pct"/>
            <w:tcBorders>
              <w:top w:val="single" w:color="auto" w:sz="4" w:space="0"/>
            </w:tcBorders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</w:p>
        </w:tc>
        <w:tc>
          <w:tcPr>
            <w:tcW w:w="740" w:type="pct"/>
            <w:gridSpan w:val="2"/>
            <w:tcBorders>
              <w:top w:val="single" w:color="auto" w:sz="4" w:space="0"/>
            </w:tcBorders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</w:p>
        </w:tc>
        <w:tc>
          <w:tcPr>
            <w:tcW w:w="608" w:type="pct"/>
            <w:gridSpan w:val="2"/>
            <w:tcBorders>
              <w:top w:val="single" w:color="auto" w:sz="4" w:space="0"/>
            </w:tcBorders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gridSpan w:val="2"/>
            <w:tcBorders>
              <w:top w:val="single" w:color="auto" w:sz="4" w:space="0"/>
            </w:tcBorders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gridSpan w:val="2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</w:p>
        </w:tc>
        <w:tc>
          <w:tcPr>
            <w:tcW w:w="553" w:type="pct"/>
            <w:gridSpan w:val="2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gridSpan w:val="2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</w:p>
        </w:tc>
        <w:tc>
          <w:tcPr>
            <w:tcW w:w="588" w:type="pct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</w:p>
        </w:tc>
      </w:tr>
      <w:tr w:rsidRPr="005C5B2A" w:rsidR="002F1055" w:rsidTr="005C0AF0">
        <w:trPr>
          <w:gridAfter w:val="2"/>
          <w:wAfter w:w="1150" w:type="pct"/>
          <w:cantSplit/>
          <w:trHeight w:val="141"/>
        </w:trPr>
        <w:tc>
          <w:tcPr>
            <w:tcW w:w="697" w:type="pct"/>
            <w:gridSpan w:val="2"/>
            <w:tcBorders>
              <w:top w:val="single" w:color="auto" w:sz="4" w:space="0"/>
            </w:tcBorders>
            <w:vAlign w:val="center"/>
          </w:tcPr>
          <w:p w:rsidRPr="005C5B2A" w:rsidR="002F1055" w:rsidP="005C5B2A" w:rsidRDefault="002F1055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gridSpan w:val="2"/>
            <w:tcBorders>
              <w:top w:val="single" w:color="auto" w:sz="4" w:space="0"/>
            </w:tcBorders>
            <w:vAlign w:val="center"/>
          </w:tcPr>
          <w:p w:rsidRPr="005C5B2A" w:rsidR="002F1055" w:rsidP="005C5B2A" w:rsidRDefault="002F1055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gridSpan w:val="2"/>
            <w:vAlign w:val="center"/>
          </w:tcPr>
          <w:p w:rsidRPr="005C5B2A" w:rsidR="002F1055" w:rsidP="005C5B2A" w:rsidRDefault="002F1055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</w:p>
        </w:tc>
        <w:tc>
          <w:tcPr>
            <w:tcW w:w="553" w:type="pct"/>
            <w:gridSpan w:val="2"/>
            <w:vAlign w:val="center"/>
          </w:tcPr>
          <w:p w:rsidRPr="005C5B2A" w:rsidR="002F1055" w:rsidP="005C5B2A" w:rsidRDefault="002F1055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gridSpan w:val="2"/>
            <w:vAlign w:val="center"/>
          </w:tcPr>
          <w:p w:rsidRPr="005C5B2A" w:rsidR="002F1055" w:rsidP="005C5B2A" w:rsidRDefault="002F1055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gridSpan w:val="2"/>
            <w:vAlign w:val="center"/>
          </w:tcPr>
          <w:p w:rsidRPr="005C5B2A" w:rsidR="002F1055" w:rsidP="005C5B2A" w:rsidRDefault="002F1055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</w:p>
        </w:tc>
      </w:tr>
      <w:tr w:rsidRPr="005C5B2A" w:rsidR="005C5B2A" w:rsidTr="005C0AF0">
        <w:trPr>
          <w:cantSplit/>
        </w:trPr>
        <w:tc>
          <w:tcPr>
            <w:tcW w:w="423" w:type="pct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</w:p>
        </w:tc>
        <w:tc>
          <w:tcPr>
            <w:tcW w:w="740" w:type="pct"/>
            <w:gridSpan w:val="2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  <w:highlight w:val="yellow"/>
              </w:rPr>
            </w:pPr>
            <w:r w:rsidRPr="005C5B2A">
              <w:rPr>
                <w:rFonts w:ascii="Times New Roman" w:hAnsi="Times New Roman" w:eastAsia="Calibri" w:cs="Times New Roman"/>
                <w:b/>
                <w:sz w:val="36"/>
                <w:szCs w:val="36"/>
                <w:lang w:eastAsia="hr-HR"/>
              </w:rPr>
              <w:t>II.viši ispl.red</w:t>
            </w:r>
          </w:p>
        </w:tc>
        <w:tc>
          <w:tcPr>
            <w:tcW w:w="608" w:type="pct"/>
            <w:gridSpan w:val="2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</w:p>
        </w:tc>
        <w:tc>
          <w:tcPr>
            <w:tcW w:w="775" w:type="pct"/>
            <w:gridSpan w:val="2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gridSpan w:val="2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</w:p>
        </w:tc>
        <w:tc>
          <w:tcPr>
            <w:tcW w:w="553" w:type="pct"/>
            <w:gridSpan w:val="2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gridSpan w:val="2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</w:p>
        </w:tc>
        <w:tc>
          <w:tcPr>
            <w:tcW w:w="588" w:type="pct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</w:p>
        </w:tc>
      </w:tr>
      <w:tr w:rsidRPr="005C5B2A" w:rsidR="005C5B2A" w:rsidTr="005C0AF0">
        <w:trPr>
          <w:cantSplit/>
        </w:trPr>
        <w:tc>
          <w:tcPr>
            <w:tcW w:w="423" w:type="pct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 w:rsidRPr="005C5B2A"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>R. br prij traž</w:t>
            </w:r>
          </w:p>
        </w:tc>
        <w:tc>
          <w:tcPr>
            <w:tcW w:w="740" w:type="pct"/>
            <w:gridSpan w:val="2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  <w:highlight w:val="yellow"/>
              </w:rPr>
            </w:pPr>
            <w:r w:rsidRPr="005C5B2A"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>Ime i prezime / tvrtka  ili naziv vjerovnika</w:t>
            </w:r>
          </w:p>
        </w:tc>
        <w:tc>
          <w:tcPr>
            <w:tcW w:w="608" w:type="pct"/>
            <w:gridSpan w:val="2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 w:rsidRPr="005C5B2A"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>OIB vjerovnika</w:t>
            </w:r>
          </w:p>
        </w:tc>
        <w:tc>
          <w:tcPr>
            <w:tcW w:w="775" w:type="pct"/>
            <w:gridSpan w:val="2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 w:rsidRPr="005C5B2A"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>Adresa / sjedište vjerovnika</w:t>
            </w:r>
          </w:p>
        </w:tc>
        <w:tc>
          <w:tcPr>
            <w:tcW w:w="623" w:type="pct"/>
            <w:gridSpan w:val="2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 w:rsidRPr="005C5B2A"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>Iznos prijavljene tražbine (kn)</w:t>
            </w:r>
          </w:p>
        </w:tc>
        <w:tc>
          <w:tcPr>
            <w:tcW w:w="553" w:type="pct"/>
            <w:gridSpan w:val="2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 w:rsidRPr="005C5B2A"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>Pravna osnova prijavljene tražbine</w:t>
            </w:r>
          </w:p>
        </w:tc>
        <w:tc>
          <w:tcPr>
            <w:tcW w:w="691" w:type="pct"/>
            <w:gridSpan w:val="2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 w:rsidRPr="005C5B2A"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>Iznos priznate tražbine</w:t>
            </w:r>
          </w:p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 w:rsidRPr="005C5B2A"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>(kn)</w:t>
            </w:r>
          </w:p>
        </w:tc>
        <w:tc>
          <w:tcPr>
            <w:tcW w:w="588" w:type="pct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 w:rsidRPr="005C5B2A"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>Pravna osnova priznate tražbine</w:t>
            </w:r>
          </w:p>
        </w:tc>
      </w:tr>
      <w:tr w:rsidRPr="005C5B2A" w:rsidR="005C5B2A" w:rsidTr="005C0AF0">
        <w:trPr>
          <w:cantSplit/>
        </w:trPr>
        <w:tc>
          <w:tcPr>
            <w:tcW w:w="423" w:type="pct"/>
            <w:vAlign w:val="center"/>
          </w:tcPr>
          <w:p w:rsidRPr="005C5B2A" w:rsidR="005C5B2A" w:rsidP="00C80835" w:rsidRDefault="00C80835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>1</w:t>
            </w:r>
            <w:r w:rsidRPr="005C5B2A" w:rsidR="005C5B2A"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740" w:type="pct"/>
            <w:gridSpan w:val="2"/>
            <w:vAlign w:val="center"/>
          </w:tcPr>
          <w:p w:rsidRPr="005C5B2A" w:rsidR="005C5B2A" w:rsidP="00C80835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 w:rsidRPr="005C5B2A"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>REPUBLIKA HRVATSKA-MINISTARSTVO FINANCIJA-PORE</w:t>
            </w:r>
            <w:r w:rsidR="000805C5"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 xml:space="preserve">ZNA UPRAVA, </w:t>
            </w:r>
            <w:r w:rsidR="005C0AF0"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>PODRUČNI URED ZAGREB</w:t>
            </w:r>
          </w:p>
        </w:tc>
        <w:tc>
          <w:tcPr>
            <w:tcW w:w="608" w:type="pct"/>
            <w:gridSpan w:val="2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 w:rsidRPr="005C5B2A">
              <w:rPr>
                <w:rFonts w:ascii="Times New Roman" w:hAnsi="Times New Roman" w:eastAsia="Calibri" w:cs="Times New Roman"/>
                <w:b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w="775" w:type="pct"/>
            <w:gridSpan w:val="2"/>
            <w:vAlign w:val="center"/>
          </w:tcPr>
          <w:p w:rsidRPr="005C5B2A" w:rsidR="005C5B2A" w:rsidP="005C5B2A" w:rsidRDefault="005C0AF0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0"/>
                <w:szCs w:val="20"/>
              </w:rPr>
              <w:t>Zagreb</w:t>
            </w:r>
          </w:p>
        </w:tc>
        <w:tc>
          <w:tcPr>
            <w:tcW w:w="623" w:type="pct"/>
            <w:gridSpan w:val="2"/>
            <w:vAlign w:val="center"/>
          </w:tcPr>
          <w:p w:rsidRPr="005C5B2A" w:rsidR="005C5B2A" w:rsidP="005C5B2A" w:rsidRDefault="005C0AF0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 xml:space="preserve">108.206,47 </w:t>
            </w:r>
            <w:r w:rsidR="000805C5"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>kn</w:t>
            </w:r>
          </w:p>
        </w:tc>
        <w:tc>
          <w:tcPr>
            <w:tcW w:w="553" w:type="pct"/>
            <w:gridSpan w:val="2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 w:rsidRPr="005C5B2A">
              <w:rPr>
                <w:rFonts w:ascii="Times New Roman" w:hAnsi="Times New Roman" w:eastAsia="Calibri" w:cs="Times New Roman"/>
                <w:b/>
                <w:color w:val="000000"/>
                <w:sz w:val="20"/>
                <w:szCs w:val="20"/>
              </w:rPr>
              <w:t>Neplaćena porezna davanja</w:t>
            </w:r>
          </w:p>
        </w:tc>
        <w:tc>
          <w:tcPr>
            <w:tcW w:w="691" w:type="pct"/>
            <w:gridSpan w:val="2"/>
            <w:vAlign w:val="center"/>
          </w:tcPr>
          <w:p w:rsidRPr="005C5B2A" w:rsidR="005C5B2A" w:rsidP="005C5B2A" w:rsidRDefault="005C0AF0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>108.206,47</w:t>
            </w:r>
            <w:r w:rsidR="00C33B6E"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>kn</w:t>
            </w:r>
          </w:p>
        </w:tc>
        <w:tc>
          <w:tcPr>
            <w:tcW w:w="588" w:type="pct"/>
            <w:vAlign w:val="center"/>
          </w:tcPr>
          <w:p w:rsidRPr="005C5B2A" w:rsidR="005C5B2A" w:rsidP="005C5B2A" w:rsidRDefault="00C80835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>Računi porezne uprave za poreznog obveznika</w:t>
            </w:r>
          </w:p>
        </w:tc>
      </w:tr>
      <w:tr w:rsidRPr="005C5B2A" w:rsidR="005C5B2A" w:rsidTr="005C0AF0">
        <w:trPr>
          <w:cantSplit/>
          <w:trHeight w:val="947"/>
        </w:trPr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</w:p>
        </w:tc>
        <w:tc>
          <w:tcPr>
            <w:tcW w:w="74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5C5B2A" w:rsidR="005C5B2A" w:rsidP="005C5B2A" w:rsidRDefault="005C5B2A">
            <w:pPr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 w:rsidRPr="005C5B2A"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>Ukupno II.viši isplatni red</w:t>
            </w:r>
          </w:p>
        </w:tc>
        <w:tc>
          <w:tcPr>
            <w:tcW w:w="60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5C5B2A" w:rsidR="005C5B2A" w:rsidP="005C5B2A" w:rsidRDefault="005C5B2A">
            <w:pPr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5C5B2A" w:rsidR="005C5B2A" w:rsidP="005C5B2A" w:rsidRDefault="005C5B2A">
            <w:pPr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gridSpan w:val="2"/>
            <w:tcBorders>
              <w:left w:val="single" w:color="auto" w:sz="4" w:space="0"/>
            </w:tcBorders>
            <w:vAlign w:val="center"/>
          </w:tcPr>
          <w:p w:rsidRPr="005C5B2A" w:rsidR="005C5B2A" w:rsidP="005C0AF0" w:rsidRDefault="005C0AF0">
            <w:pPr>
              <w:rPr>
                <w:rFonts w:ascii="Times New Roman" w:hAnsi="Times New Roman" w:eastAsia="Calibri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>108.206,47 kn</w:t>
            </w:r>
          </w:p>
        </w:tc>
        <w:tc>
          <w:tcPr>
            <w:tcW w:w="553" w:type="pct"/>
            <w:gridSpan w:val="2"/>
            <w:vAlign w:val="center"/>
          </w:tcPr>
          <w:p w:rsidRPr="005C5B2A" w:rsidR="005C5B2A" w:rsidP="005C5B2A" w:rsidRDefault="005C5B2A">
            <w:pPr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gridSpan w:val="2"/>
            <w:vAlign w:val="center"/>
          </w:tcPr>
          <w:p w:rsidRPr="005C5B2A" w:rsidR="005C5B2A" w:rsidP="005C5B2A" w:rsidRDefault="005C0AF0">
            <w:pPr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>108.206,47</w:t>
            </w:r>
            <w:r w:rsidR="00C33B6E">
              <w:rPr>
                <w:rFonts w:ascii="Times New Roman" w:hAnsi="Times New Roman" w:eastAsia="Calibri" w:cs="Times New Roman"/>
                <w:b/>
                <w:color w:val="000000"/>
                <w:sz w:val="20"/>
                <w:szCs w:val="20"/>
              </w:rPr>
              <w:t xml:space="preserve"> kn</w:t>
            </w:r>
          </w:p>
        </w:tc>
        <w:tc>
          <w:tcPr>
            <w:tcW w:w="588" w:type="pct"/>
            <w:vAlign w:val="center"/>
          </w:tcPr>
          <w:p w:rsidRPr="005C5B2A" w:rsidR="005C5B2A" w:rsidP="005C5B2A" w:rsidRDefault="005C5B2A">
            <w:pPr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0"/>
                <w:szCs w:val="20"/>
              </w:rPr>
            </w:pPr>
          </w:p>
        </w:tc>
      </w:tr>
    </w:tbl>
    <w:p w:rsidR="0042700C" w:rsidP="000805C5" w:rsidRDefault="004738EF">
      <w:pPr>
        <w:spacing w:after="80" w:line="240" w:lineRule="auto"/>
        <w:rPr>
          <w:rFonts w:ascii="Times New Roman" w:hAnsi="Times New Roman" w:eastAsia="Calibri" w:cs="Times New Roman"/>
          <w:b/>
          <w:sz w:val="24"/>
        </w:rPr>
      </w:pPr>
      <w:r>
        <w:rPr>
          <w:rFonts w:ascii="Times New Roman" w:hAnsi="Times New Roman" w:eastAsia="Calibri" w:cs="Times New Roman"/>
          <w:b/>
          <w:sz w:val="24"/>
        </w:rPr>
        <w:t xml:space="preserve">Ukupno tražbine:  </w:t>
      </w:r>
      <w:r w:rsidRPr="005C5B2A" w:rsidR="005C5B2A">
        <w:rPr>
          <w:rFonts w:ascii="Times New Roman" w:hAnsi="Times New Roman" w:eastAsia="Calibri" w:cs="Times New Roman"/>
          <w:b/>
          <w:sz w:val="24"/>
        </w:rPr>
        <w:t xml:space="preserve"> II. isplatni </w:t>
      </w:r>
      <w:r w:rsidRPr="005F1D3C" w:rsidR="005C5B2A">
        <w:rPr>
          <w:rFonts w:ascii="Times New Roman" w:hAnsi="Times New Roman" w:eastAsia="Calibri" w:cs="Times New Roman"/>
          <w:b/>
          <w:sz w:val="24"/>
        </w:rPr>
        <w:t>red</w:t>
      </w:r>
      <w:r w:rsidRPr="005F1D3C" w:rsidR="005F1D3C">
        <w:rPr>
          <w:rFonts w:ascii="Times New Roman" w:hAnsi="Times New Roman" w:eastAsia="Calibri" w:cs="Times New Roman"/>
          <w:b/>
          <w:sz w:val="24"/>
        </w:rPr>
        <w:t xml:space="preserve">    </w:t>
      </w:r>
      <w:r w:rsidR="005C0AF0">
        <w:rPr>
          <w:rFonts w:ascii="Times New Roman" w:hAnsi="Times New Roman" w:eastAsia="Calibri" w:cs="Times New Roman"/>
          <w:b/>
          <w:sz w:val="24"/>
        </w:rPr>
        <w:t xml:space="preserve">                    108.206,47</w:t>
      </w:r>
      <w:r w:rsidR="005F1D3C">
        <w:rPr>
          <w:rFonts w:ascii="Times New Roman" w:hAnsi="Times New Roman" w:eastAsia="Calibri" w:cs="Times New Roman"/>
          <w:b/>
          <w:sz w:val="24"/>
        </w:rPr>
        <w:t xml:space="preserve"> kn    </w:t>
      </w:r>
      <w:r w:rsidR="000805C5">
        <w:rPr>
          <w:rFonts w:ascii="Times New Roman" w:hAnsi="Times New Roman" w:eastAsia="Calibri" w:cs="Times New Roman"/>
          <w:b/>
          <w:sz w:val="24"/>
        </w:rPr>
        <w:t xml:space="preserve">  </w:t>
      </w:r>
      <w:r w:rsidR="00C33B6E">
        <w:rPr>
          <w:rFonts w:ascii="Times New Roman" w:hAnsi="Times New Roman" w:eastAsia="Calibri" w:cs="Times New Roman"/>
          <w:b/>
          <w:sz w:val="24"/>
        </w:rPr>
        <w:t xml:space="preserve">     </w:t>
      </w:r>
      <w:r w:rsidR="005C0AF0">
        <w:rPr>
          <w:rFonts w:ascii="Times New Roman" w:hAnsi="Times New Roman" w:eastAsia="Calibri" w:cs="Times New Roman"/>
          <w:b/>
          <w:sz w:val="24"/>
        </w:rPr>
        <w:t xml:space="preserve">     108.206,47</w:t>
      </w:r>
      <w:r w:rsidR="000805C5">
        <w:rPr>
          <w:rFonts w:ascii="Times New Roman" w:hAnsi="Times New Roman" w:eastAsia="Calibri" w:cs="Times New Roman"/>
          <w:b/>
          <w:sz w:val="24"/>
        </w:rPr>
        <w:t xml:space="preserve"> kn</w:t>
      </w:r>
    </w:p>
    <w:p w:rsidR="0042700C" w:rsidP="005C5B2A" w:rsidRDefault="0042700C">
      <w:pPr>
        <w:spacing w:after="80" w:line="240" w:lineRule="auto"/>
        <w:jc w:val="center"/>
        <w:rPr>
          <w:rFonts w:ascii="Times New Roman" w:hAnsi="Times New Roman" w:eastAsia="Calibri" w:cs="Times New Roman"/>
          <w:b/>
          <w:sz w:val="24"/>
        </w:rPr>
      </w:pPr>
    </w:p>
    <w:p w:rsidRPr="005C5B2A" w:rsidR="0042700C" w:rsidP="005C5B2A" w:rsidRDefault="0042700C">
      <w:pPr>
        <w:spacing w:after="80" w:line="240" w:lineRule="auto"/>
        <w:jc w:val="center"/>
        <w:rPr>
          <w:rFonts w:ascii="Times New Roman" w:hAnsi="Times New Roman" w:eastAsia="Calibri" w:cs="Times New Roman"/>
          <w:b/>
          <w:sz w:val="24"/>
        </w:rPr>
      </w:pPr>
    </w:p>
    <w:p w:rsidR="005C5B2A" w:rsidP="005C5B2A" w:rsidRDefault="005C5B2A">
      <w:pPr>
        <w:spacing w:after="80" w:line="240" w:lineRule="auto"/>
        <w:jc w:val="center"/>
        <w:rPr>
          <w:rFonts w:ascii="Times New Roman" w:hAnsi="Times New Roman" w:eastAsia="Calibri" w:cs="Times New Roman"/>
          <w:b/>
          <w:sz w:val="24"/>
        </w:rPr>
      </w:pPr>
    </w:p>
    <w:p w:rsidRPr="005C5B2A" w:rsidR="005C5B2A" w:rsidP="005F1D3C" w:rsidRDefault="005C5B2A">
      <w:pPr>
        <w:spacing w:after="80" w:line="240" w:lineRule="auto"/>
        <w:rPr>
          <w:rFonts w:ascii="Times New Roman" w:hAnsi="Times New Roman" w:eastAsia="Calibri" w:cs="Times New Roman"/>
          <w:b/>
          <w:sz w:val="24"/>
        </w:rPr>
      </w:pPr>
    </w:p>
    <w:p w:rsidRPr="005C5B2A" w:rsidR="005C5B2A" w:rsidP="005C5B2A" w:rsidRDefault="005C5B2A">
      <w:pPr>
        <w:spacing w:after="80" w:line="240" w:lineRule="auto"/>
        <w:jc w:val="center"/>
        <w:rPr>
          <w:rFonts w:ascii="Times New Roman" w:hAnsi="Times New Roman" w:eastAsia="Calibri" w:cs="Times New Roman"/>
          <w:b/>
          <w:sz w:val="24"/>
        </w:rPr>
      </w:pPr>
      <w:r w:rsidRPr="005C5B2A">
        <w:rPr>
          <w:rFonts w:ascii="Times New Roman" w:hAnsi="Times New Roman" w:eastAsia="Calibri" w:cs="Times New Roman"/>
          <w:b/>
          <w:sz w:val="24"/>
        </w:rPr>
        <w:t>OSPORENE TRAŽBINE</w:t>
      </w:r>
    </w:p>
    <w:tbl>
      <w:tblPr>
        <w:tblW w:w="98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008"/>
        <w:gridCol w:w="1620"/>
        <w:gridCol w:w="5400"/>
        <w:gridCol w:w="1800"/>
      </w:tblGrid>
      <w:tr w:rsidRPr="005C5B2A" w:rsidR="005C5B2A" w:rsidTr="003F265F">
        <w:trPr>
          <w:cantSplit/>
          <w:tblHeader/>
        </w:trPr>
        <w:tc>
          <w:tcPr>
            <w:tcW w:w="1008" w:type="dxa"/>
            <w:shd w:val="clear" w:color="auto" w:fill="auto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</w:rPr>
            </w:pPr>
            <w:r w:rsidRPr="005C5B2A">
              <w:rPr>
                <w:rFonts w:ascii="Times New Roman" w:hAnsi="Times New Roman" w:eastAsia="Calibri" w:cs="Times New Roman"/>
                <w:b/>
              </w:rPr>
              <w:t>Redni broj prijavl. tražb.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</w:rPr>
            </w:pPr>
            <w:r w:rsidRPr="005C5B2A">
              <w:rPr>
                <w:rFonts w:ascii="Times New Roman" w:hAnsi="Times New Roman" w:eastAsia="Calibri" w:cs="Times New Roman"/>
                <w:b/>
              </w:rPr>
              <w:t>Iznos osporene tražbine</w:t>
            </w:r>
            <w:r w:rsidRPr="005C5B2A"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br/>
            </w:r>
            <w:r w:rsidRPr="005C5B2A">
              <w:rPr>
                <w:rFonts w:ascii="Times New Roman" w:hAnsi="Times New Roman" w:eastAsia="Calibri" w:cs="Times New Roman"/>
                <w:b/>
              </w:rPr>
              <w:t>(kn)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</w:rPr>
            </w:pPr>
            <w:r w:rsidRPr="005C5B2A">
              <w:rPr>
                <w:rFonts w:ascii="Times New Roman" w:hAnsi="Times New Roman" w:eastAsia="Calibri" w:cs="Times New Roman"/>
                <w:b/>
              </w:rPr>
              <w:t>Razlog osporavanja tražbine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</w:rPr>
            </w:pPr>
            <w:r w:rsidRPr="005C5B2A">
              <w:rPr>
                <w:rFonts w:ascii="Times New Roman" w:hAnsi="Times New Roman" w:eastAsia="Calibri" w:cs="Times New Roman"/>
                <w:b/>
              </w:rPr>
              <w:t>Oznaka ovršne isprave ako se tražbine zasniva na ovršnoj ispravi</w:t>
            </w:r>
          </w:p>
        </w:tc>
      </w:tr>
      <w:tr w:rsidRPr="005C5B2A" w:rsidR="005C5B2A" w:rsidTr="003F265F">
        <w:trPr>
          <w:cantSplit/>
          <w:tblHeader/>
        </w:trPr>
        <w:tc>
          <w:tcPr>
            <w:tcW w:w="1008" w:type="dxa"/>
            <w:shd w:val="clear" w:color="auto" w:fill="auto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</w:rPr>
            </w:pPr>
          </w:p>
        </w:tc>
      </w:tr>
      <w:tr w:rsidRPr="005C5B2A" w:rsidR="005C5B2A" w:rsidTr="003F265F">
        <w:trPr>
          <w:cantSplit/>
          <w:tblHeader/>
        </w:trPr>
        <w:tc>
          <w:tcPr>
            <w:tcW w:w="1008" w:type="dxa"/>
            <w:shd w:val="clear" w:color="auto" w:fill="auto"/>
          </w:tcPr>
          <w:p w:rsidRPr="005C5B2A" w:rsidR="005C5B2A" w:rsidP="005C5B2A" w:rsidRDefault="005C5B2A">
            <w:pPr>
              <w:spacing w:after="80" w:line="240" w:lineRule="auto"/>
              <w:rPr>
                <w:rFonts w:ascii="Times New Roman" w:hAnsi="Times New Roman" w:eastAsia="Calibri" w:cs="Times New Roman"/>
                <w:b/>
              </w:rPr>
            </w:pPr>
          </w:p>
        </w:tc>
        <w:tc>
          <w:tcPr>
            <w:tcW w:w="1620" w:type="dxa"/>
            <w:shd w:val="clear" w:color="auto" w:fill="auto"/>
          </w:tcPr>
          <w:p w:rsidRPr="005C5B2A" w:rsidR="005C5B2A" w:rsidP="005C5B2A" w:rsidRDefault="005C5B2A">
            <w:pPr>
              <w:spacing w:after="80" w:line="240" w:lineRule="auto"/>
              <w:rPr>
                <w:rFonts w:ascii="Times New Roman" w:hAnsi="Times New Roman" w:eastAsia="Calibri" w:cs="Times New Roman"/>
                <w:b/>
              </w:rPr>
            </w:pPr>
          </w:p>
        </w:tc>
        <w:tc>
          <w:tcPr>
            <w:tcW w:w="5400" w:type="dxa"/>
            <w:shd w:val="clear" w:color="auto" w:fill="auto"/>
          </w:tcPr>
          <w:p w:rsidRPr="005C5B2A" w:rsidR="005C5B2A" w:rsidP="005C5B2A" w:rsidRDefault="005C5B2A">
            <w:pPr>
              <w:spacing w:after="80" w:line="240" w:lineRule="auto"/>
              <w:rPr>
                <w:rFonts w:ascii="Times New Roman" w:hAnsi="Times New Roman" w:eastAsia="Calibri" w:cs="Times New Roman"/>
                <w:b/>
              </w:rPr>
            </w:pPr>
          </w:p>
        </w:tc>
        <w:tc>
          <w:tcPr>
            <w:tcW w:w="1800" w:type="dxa"/>
            <w:shd w:val="clear" w:color="auto" w:fill="auto"/>
          </w:tcPr>
          <w:p w:rsidRPr="005C5B2A" w:rsidR="005C5B2A" w:rsidP="005C5B2A" w:rsidRDefault="005C5B2A">
            <w:pPr>
              <w:spacing w:after="80" w:line="240" w:lineRule="auto"/>
              <w:rPr>
                <w:rFonts w:ascii="Times New Roman" w:hAnsi="Times New Roman" w:eastAsia="Calibri" w:cs="Times New Roman"/>
                <w:b/>
              </w:rPr>
            </w:pPr>
          </w:p>
        </w:tc>
      </w:tr>
    </w:tbl>
    <w:p w:rsidR="005C5B2A" w:rsidP="005C5B2A" w:rsidRDefault="005C5B2A">
      <w:pPr>
        <w:spacing w:after="80" w:line="240" w:lineRule="auto"/>
        <w:jc w:val="center"/>
        <w:rPr>
          <w:rFonts w:ascii="Times New Roman" w:hAnsi="Times New Roman" w:eastAsia="Calibri" w:cs="Times New Roman"/>
          <w:b/>
          <w:sz w:val="24"/>
        </w:rPr>
      </w:pPr>
    </w:p>
    <w:p w:rsidR="00C33B6E" w:rsidP="005C5B2A" w:rsidRDefault="00C33B6E">
      <w:pPr>
        <w:spacing w:after="80" w:line="240" w:lineRule="auto"/>
        <w:jc w:val="center"/>
        <w:rPr>
          <w:rFonts w:ascii="Times New Roman" w:hAnsi="Times New Roman" w:eastAsia="Calibri" w:cs="Times New Roman"/>
          <w:b/>
          <w:sz w:val="24"/>
        </w:rPr>
      </w:pPr>
    </w:p>
    <w:p w:rsidRPr="005C5B2A" w:rsidR="00E27E09" w:rsidP="005C0AF0" w:rsidRDefault="00E27E09">
      <w:pPr>
        <w:spacing w:after="80" w:line="240" w:lineRule="auto"/>
        <w:rPr>
          <w:rFonts w:ascii="Times New Roman" w:hAnsi="Times New Roman" w:eastAsia="Calibri" w:cs="Times New Roman"/>
          <w:b/>
          <w:sz w:val="24"/>
        </w:rPr>
      </w:pPr>
    </w:p>
    <w:p w:rsidRPr="005C5B2A" w:rsidR="005C5B2A" w:rsidP="005C5B2A" w:rsidRDefault="005C5B2A">
      <w:pPr>
        <w:spacing w:after="80" w:line="240" w:lineRule="auto"/>
        <w:jc w:val="center"/>
        <w:rPr>
          <w:rFonts w:ascii="Times New Roman" w:hAnsi="Times New Roman" w:eastAsia="Calibri" w:cs="Times New Roman"/>
          <w:b/>
          <w:sz w:val="24"/>
        </w:rPr>
      </w:pPr>
    </w:p>
    <w:p w:rsidRPr="005C5B2A" w:rsidR="005C5B2A" w:rsidP="005C5B2A" w:rsidRDefault="005C5B2A">
      <w:pPr>
        <w:spacing w:after="80" w:line="240" w:lineRule="auto"/>
        <w:jc w:val="center"/>
        <w:rPr>
          <w:rFonts w:ascii="Times New Roman" w:hAnsi="Times New Roman" w:eastAsia="Calibri" w:cs="Times New Roman"/>
          <w:sz w:val="24"/>
        </w:rPr>
      </w:pPr>
      <w:r w:rsidRPr="005C5B2A">
        <w:rPr>
          <w:rFonts w:ascii="Times New Roman" w:hAnsi="Times New Roman" w:eastAsia="Calibri" w:cs="Times New Roman"/>
          <w:b/>
          <w:sz w:val="24"/>
        </w:rPr>
        <w:t>II. TABLICA RAZLUČNIH PRAVA</w:t>
      </w:r>
    </w:p>
    <w:tbl>
      <w:tblPr>
        <w:tblpPr w:leftFromText="180" w:rightFromText="180" w:vertAnchor="text" w:tblpY="1"/>
        <w:tblOverlap w:val="never"/>
        <w:tblW w:w="552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0" w:val="00A0"/>
      </w:tblPr>
      <w:tblGrid>
        <w:gridCol w:w="397"/>
        <w:gridCol w:w="1413"/>
        <w:gridCol w:w="1417"/>
        <w:gridCol w:w="991"/>
        <w:gridCol w:w="1276"/>
        <w:gridCol w:w="1278"/>
        <w:gridCol w:w="1417"/>
        <w:gridCol w:w="2065"/>
      </w:tblGrid>
      <w:tr w:rsidRPr="005C5B2A" w:rsidR="005C5B2A" w:rsidTr="003F265F">
        <w:trPr>
          <w:trHeight w:val="2400"/>
        </w:trPr>
        <w:tc>
          <w:tcPr>
            <w:tcW w:w="194" w:type="pct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</w:rPr>
            </w:pPr>
            <w:r w:rsidRPr="005C5B2A">
              <w:rPr>
                <w:rFonts w:ascii="Times New Roman" w:hAnsi="Times New Roman" w:eastAsia="Calibri" w:cs="Times New Roman"/>
                <w:b/>
              </w:rPr>
              <w:t xml:space="preserve">Redni broj </w:t>
            </w:r>
          </w:p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</w:rPr>
            </w:pPr>
          </w:p>
        </w:tc>
        <w:tc>
          <w:tcPr>
            <w:tcW w:w="689" w:type="pct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</w:rPr>
            </w:pPr>
            <w:r w:rsidRPr="005C5B2A">
              <w:rPr>
                <w:rFonts w:ascii="Times New Roman" w:hAnsi="Times New Roman" w:eastAsia="Calibri" w:cs="Times New Roman"/>
                <w:b/>
              </w:rPr>
              <w:t>Ime i prezime /  tvrtka ili naziv razlučnog vjerovnika</w:t>
            </w:r>
          </w:p>
        </w:tc>
        <w:tc>
          <w:tcPr>
            <w:tcW w:w="691" w:type="pct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</w:rPr>
            </w:pPr>
            <w:r w:rsidRPr="005C5B2A">
              <w:rPr>
                <w:rFonts w:ascii="Times New Roman" w:hAnsi="Times New Roman" w:eastAsia="Calibri" w:cs="Times New Roman"/>
                <w:b/>
              </w:rPr>
              <w:t xml:space="preserve">OIB razlučnog vjerovnika </w:t>
            </w:r>
          </w:p>
        </w:tc>
        <w:tc>
          <w:tcPr>
            <w:tcW w:w="483" w:type="pct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</w:rPr>
            </w:pPr>
            <w:r w:rsidRPr="005C5B2A">
              <w:rPr>
                <w:rFonts w:ascii="Times New Roman" w:hAnsi="Times New Roman" w:eastAsia="Calibri" w:cs="Times New Roman"/>
                <w:b/>
              </w:rPr>
              <w:t>Adresa / sjedište razlučnog vjerovnika</w:t>
            </w:r>
          </w:p>
        </w:tc>
        <w:tc>
          <w:tcPr>
            <w:tcW w:w="622" w:type="pct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</w:rPr>
            </w:pPr>
            <w:r w:rsidRPr="005C5B2A">
              <w:rPr>
                <w:rFonts w:ascii="Times New Roman" w:hAnsi="Times New Roman" w:eastAsia="Calibri" w:cs="Times New Roman"/>
                <w:b/>
              </w:rPr>
              <w:t>Javna knjiga u koju je razlučno pravo upisano</w:t>
            </w:r>
          </w:p>
        </w:tc>
        <w:tc>
          <w:tcPr>
            <w:tcW w:w="623" w:type="pct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</w:rPr>
            </w:pPr>
            <w:r w:rsidRPr="005C5B2A">
              <w:rPr>
                <w:rFonts w:ascii="Times New Roman" w:hAnsi="Times New Roman" w:eastAsia="Calibri" w:cs="Times New Roman"/>
                <w:b/>
              </w:rPr>
              <w:t>Iznos tražbine osigurane razlučnim pravom</w:t>
            </w:r>
          </w:p>
        </w:tc>
        <w:tc>
          <w:tcPr>
            <w:tcW w:w="691" w:type="pct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</w:rPr>
            </w:pPr>
            <w:r w:rsidRPr="005C5B2A">
              <w:rPr>
                <w:rFonts w:ascii="Times New Roman" w:hAnsi="Times New Roman" w:eastAsia="Calibri" w:cs="Times New Roman"/>
                <w:b/>
              </w:rPr>
              <w:t>Pravnu osnovu tražbine osigurane razlučnim pravom</w:t>
            </w:r>
          </w:p>
        </w:tc>
        <w:tc>
          <w:tcPr>
            <w:tcW w:w="1007" w:type="pct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</w:rPr>
            </w:pPr>
            <w:r w:rsidRPr="005C5B2A">
              <w:rPr>
                <w:rFonts w:ascii="Times New Roman" w:hAnsi="Times New Roman" w:eastAsia="Calibri" w:cs="Times New Roman"/>
                <w:b/>
              </w:rPr>
              <w:t>Dio imovine na koji se odnosi razlučno pravo</w:t>
            </w:r>
          </w:p>
        </w:tc>
      </w:tr>
      <w:tr w:rsidRPr="005C5B2A" w:rsidR="00E27E09" w:rsidTr="005C0AF0">
        <w:trPr>
          <w:trHeight w:val="4236"/>
        </w:trPr>
        <w:tc>
          <w:tcPr>
            <w:tcW w:w="194" w:type="pct"/>
            <w:vAlign w:val="center"/>
          </w:tcPr>
          <w:p w:rsidRPr="005C5B2A" w:rsidR="00E27E09" w:rsidP="005C5B2A" w:rsidRDefault="00E27E09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>1.</w:t>
            </w:r>
          </w:p>
        </w:tc>
        <w:tc>
          <w:tcPr>
            <w:tcW w:w="689" w:type="pct"/>
            <w:vAlign w:val="center"/>
          </w:tcPr>
          <w:p w:rsidRPr="005C5B2A" w:rsidR="00E27E09" w:rsidP="005C5B2A" w:rsidRDefault="005C0AF0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</w:rPr>
            </w:pPr>
            <w:r w:rsidRPr="005C5B2A"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>REPUBLIKA HRVATSKA-MINISTARSTVO FINANCIJA-PORE</w:t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>ZNA UPRAVA, PODRUČNI URED ZAGREB</w:t>
            </w:r>
          </w:p>
        </w:tc>
        <w:tc>
          <w:tcPr>
            <w:tcW w:w="691" w:type="pct"/>
            <w:vAlign w:val="center"/>
          </w:tcPr>
          <w:p w:rsidRPr="005C5B2A" w:rsidR="00E27E09" w:rsidP="005C5B2A" w:rsidRDefault="004738EF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</w:rPr>
            </w:pPr>
            <w:r w:rsidRPr="005C5B2A">
              <w:rPr>
                <w:rFonts w:ascii="Times New Roman" w:hAnsi="Times New Roman" w:eastAsia="Calibri" w:cs="Times New Roman"/>
                <w:b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w="483" w:type="pct"/>
            <w:vAlign w:val="center"/>
          </w:tcPr>
          <w:p w:rsidRPr="005C5B2A" w:rsidR="009B43FC" w:rsidP="005C5B2A" w:rsidRDefault="004738EF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0"/>
                <w:szCs w:val="20"/>
              </w:rPr>
              <w:t>Zagreb</w:t>
            </w:r>
          </w:p>
        </w:tc>
        <w:tc>
          <w:tcPr>
            <w:tcW w:w="622" w:type="pct"/>
            <w:vAlign w:val="center"/>
          </w:tcPr>
          <w:p w:rsidRPr="005C5B2A" w:rsidR="00E27E09" w:rsidP="005C5B2A" w:rsidRDefault="005C0AF0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>Zemljišne knjige OS Sisak</w:t>
            </w:r>
          </w:p>
        </w:tc>
        <w:tc>
          <w:tcPr>
            <w:tcW w:w="623" w:type="pct"/>
            <w:vAlign w:val="center"/>
          </w:tcPr>
          <w:p w:rsidRPr="005C5B2A" w:rsidR="00E27E09" w:rsidP="005C0AF0" w:rsidRDefault="005C0AF0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86.788,75 </w:t>
            </w:r>
            <w:r w:rsidR="009B43FC">
              <w:rPr>
                <w:rFonts w:ascii="Times New Roman" w:hAnsi="Times New Roman" w:eastAsia="Calibri" w:cs="Times New Roman"/>
                <w:b/>
              </w:rPr>
              <w:t>kn</w:t>
            </w:r>
          </w:p>
        </w:tc>
        <w:tc>
          <w:tcPr>
            <w:tcW w:w="691" w:type="pct"/>
            <w:vAlign w:val="center"/>
          </w:tcPr>
          <w:p w:rsidRPr="005C5B2A" w:rsidR="00E27E09" w:rsidP="005C5B2A" w:rsidRDefault="005C0AF0">
            <w:pPr>
              <w:spacing w:after="80" w:line="240" w:lineRule="auto"/>
              <w:jc w:val="center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>Rješenje Općinskog suda u Sisku</w:t>
            </w:r>
          </w:p>
        </w:tc>
        <w:tc>
          <w:tcPr>
            <w:tcW w:w="1007" w:type="pct"/>
            <w:vAlign w:val="center"/>
          </w:tcPr>
          <w:p w:rsidRPr="005C5B2A" w:rsidR="00E27E09" w:rsidP="002138A8" w:rsidRDefault="009B43FC">
            <w:pPr>
              <w:spacing w:after="8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Style w:val="Istaknuto"/>
                <w:rFonts w:ascii="Garamond" w:hAnsi="Garamond"/>
                <w:i w:val="false"/>
              </w:rPr>
              <w:t>Nekret</w:t>
            </w:r>
            <w:r w:rsidR="005C0AF0">
              <w:rPr>
                <w:rStyle w:val="Istaknuto"/>
                <w:rFonts w:ascii="Garamond" w:hAnsi="Garamond"/>
                <w:i w:val="false"/>
              </w:rPr>
              <w:t xml:space="preserve">nina označena kao k. č. br. 1287, 1290/1, 1290/3, </w:t>
            </w:r>
            <w:r w:rsidR="002138A8">
              <w:rPr>
                <w:rStyle w:val="Istaknuto"/>
                <w:rFonts w:ascii="Garamond" w:hAnsi="Garamond"/>
                <w:i w:val="false"/>
              </w:rPr>
              <w:t>,upisano u zk ul. 1326 k. o. Čemernica</w:t>
            </w:r>
          </w:p>
        </w:tc>
      </w:tr>
    </w:tbl>
    <w:p w:rsidRPr="005C5B2A" w:rsidR="005C5B2A" w:rsidP="005C5B2A" w:rsidRDefault="005C5B2A">
      <w:pPr>
        <w:spacing w:after="80" w:line="240" w:lineRule="auto"/>
        <w:rPr>
          <w:rFonts w:ascii="Times New Roman" w:hAnsi="Times New Roman" w:eastAsia="Calibri" w:cs="Times New Roman"/>
          <w:b/>
          <w:sz w:val="24"/>
        </w:rPr>
      </w:pPr>
    </w:p>
    <w:p w:rsidR="004738EF" w:rsidP="005C5B2A" w:rsidRDefault="004738EF">
      <w:pPr>
        <w:spacing w:after="80" w:line="240" w:lineRule="auto"/>
        <w:jc w:val="center"/>
        <w:rPr>
          <w:rFonts w:ascii="Times New Roman" w:hAnsi="Times New Roman" w:eastAsia="Calibri" w:cs="Times New Roman"/>
          <w:b/>
          <w:sz w:val="24"/>
        </w:rPr>
      </w:pPr>
    </w:p>
    <w:p w:rsidR="004738EF" w:rsidP="005C5B2A" w:rsidRDefault="004738EF">
      <w:pPr>
        <w:spacing w:after="80" w:line="240" w:lineRule="auto"/>
        <w:jc w:val="center"/>
        <w:rPr>
          <w:rFonts w:ascii="Times New Roman" w:hAnsi="Times New Roman" w:eastAsia="Calibri" w:cs="Times New Roman"/>
          <w:b/>
          <w:sz w:val="24"/>
        </w:rPr>
      </w:pPr>
    </w:p>
    <w:p w:rsidR="004738EF" w:rsidP="005C5B2A" w:rsidRDefault="004738EF">
      <w:pPr>
        <w:spacing w:after="80" w:line="240" w:lineRule="auto"/>
        <w:jc w:val="center"/>
        <w:rPr>
          <w:rFonts w:ascii="Times New Roman" w:hAnsi="Times New Roman" w:eastAsia="Calibri" w:cs="Times New Roman"/>
          <w:b/>
          <w:sz w:val="24"/>
        </w:rPr>
      </w:pPr>
    </w:p>
    <w:p w:rsidR="004738EF" w:rsidP="005C5B2A" w:rsidRDefault="004738EF">
      <w:pPr>
        <w:spacing w:after="80" w:line="240" w:lineRule="auto"/>
        <w:jc w:val="center"/>
        <w:rPr>
          <w:rFonts w:ascii="Times New Roman" w:hAnsi="Times New Roman" w:eastAsia="Calibri" w:cs="Times New Roman"/>
          <w:b/>
          <w:sz w:val="24"/>
        </w:rPr>
      </w:pPr>
    </w:p>
    <w:p w:rsidR="004738EF" w:rsidP="005C5B2A" w:rsidRDefault="004738EF">
      <w:pPr>
        <w:spacing w:after="80" w:line="240" w:lineRule="auto"/>
        <w:jc w:val="center"/>
        <w:rPr>
          <w:rFonts w:ascii="Times New Roman" w:hAnsi="Times New Roman" w:eastAsia="Calibri" w:cs="Times New Roman"/>
          <w:b/>
          <w:sz w:val="24"/>
        </w:rPr>
      </w:pPr>
    </w:p>
    <w:p w:rsidR="004738EF" w:rsidP="005C5B2A" w:rsidRDefault="004738EF">
      <w:pPr>
        <w:spacing w:after="80" w:line="240" w:lineRule="auto"/>
        <w:jc w:val="center"/>
        <w:rPr>
          <w:rFonts w:ascii="Times New Roman" w:hAnsi="Times New Roman" w:eastAsia="Calibri" w:cs="Times New Roman"/>
          <w:b/>
          <w:sz w:val="24"/>
        </w:rPr>
      </w:pPr>
    </w:p>
    <w:p w:rsidRPr="005C5B2A" w:rsidR="005C5B2A" w:rsidP="005C5B2A" w:rsidRDefault="005C5B2A">
      <w:pPr>
        <w:spacing w:after="80" w:line="240" w:lineRule="auto"/>
        <w:jc w:val="center"/>
        <w:rPr>
          <w:rFonts w:ascii="Times New Roman" w:hAnsi="Times New Roman" w:eastAsia="Calibri" w:cs="Times New Roman"/>
          <w:b/>
          <w:sz w:val="24"/>
        </w:rPr>
      </w:pPr>
      <w:r w:rsidRPr="005C5B2A">
        <w:rPr>
          <w:rFonts w:ascii="Times New Roman" w:hAnsi="Times New Roman" w:eastAsia="Calibri" w:cs="Times New Roman"/>
          <w:b/>
          <w:sz w:val="24"/>
        </w:rPr>
        <w:lastRenderedPageBreak/>
        <w:t>III. TABLICA IZLUČNIH PRAVA</w:t>
      </w:r>
    </w:p>
    <w:p w:rsidRPr="005C5B2A" w:rsidR="005C5B2A" w:rsidP="005C5B2A" w:rsidRDefault="005C5B2A">
      <w:pPr>
        <w:spacing w:after="80" w:line="240" w:lineRule="auto"/>
        <w:jc w:val="center"/>
        <w:rPr>
          <w:rFonts w:ascii="Times New Roman" w:hAnsi="Times New Roman" w:eastAsia="Calibri" w:cs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0" w:val="00A0"/>
      </w:tblPr>
      <w:tblGrid>
        <w:gridCol w:w="677"/>
        <w:gridCol w:w="2266"/>
        <w:gridCol w:w="1561"/>
        <w:gridCol w:w="1274"/>
        <w:gridCol w:w="1702"/>
        <w:gridCol w:w="1778"/>
      </w:tblGrid>
      <w:tr w:rsidRPr="005C5B2A" w:rsidR="005C5B2A" w:rsidTr="003F265F">
        <w:trPr>
          <w:jc w:val="center"/>
        </w:trPr>
        <w:tc>
          <w:tcPr>
            <w:tcW w:w="366" w:type="pct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5C5B2A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Redni broj </w:t>
            </w:r>
          </w:p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224" w:type="pct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5C5B2A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Ime </w:t>
            </w:r>
            <w:r w:rsidR="00E42DE4">
              <w:rPr>
                <w:rFonts w:ascii="Times New Roman" w:hAnsi="Times New Roman" w:eastAsia="Times New Roman" w:cs="Times New Roman"/>
                <w:sz w:val="24"/>
                <w:szCs w:val="24"/>
              </w:rPr>
              <w:t>i prezime /  tvrtka ili naziv i</w:t>
            </w:r>
            <w:r w:rsidRPr="005C5B2A">
              <w:rPr>
                <w:rFonts w:ascii="Times New Roman" w:hAnsi="Times New Roman" w:eastAsia="Times New Roman" w:cs="Times New Roman"/>
                <w:sz w:val="24"/>
                <w:szCs w:val="24"/>
              </w:rPr>
              <w:t>zlučnog vjerovnika</w:t>
            </w:r>
          </w:p>
        </w:tc>
        <w:tc>
          <w:tcPr>
            <w:tcW w:w="843" w:type="pct"/>
            <w:vAlign w:val="center"/>
          </w:tcPr>
          <w:p w:rsidRPr="005C5B2A" w:rsidR="005C5B2A" w:rsidP="005C5B2A" w:rsidRDefault="00E42DE4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OIB i</w:t>
            </w:r>
            <w:r w:rsidRPr="005C5B2A" w:rsidR="005C5B2A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zlučnog vjerovnika </w:t>
            </w:r>
          </w:p>
        </w:tc>
        <w:tc>
          <w:tcPr>
            <w:tcW w:w="688" w:type="pct"/>
            <w:vAlign w:val="center"/>
          </w:tcPr>
          <w:p w:rsidRPr="005C5B2A" w:rsidR="005C5B2A" w:rsidP="005C5B2A" w:rsidRDefault="00E42DE4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Adresa / sjedište i</w:t>
            </w:r>
            <w:r w:rsidRPr="005C5B2A" w:rsidR="005C5B2A">
              <w:rPr>
                <w:rFonts w:ascii="Times New Roman" w:hAnsi="Times New Roman" w:eastAsia="Times New Roman" w:cs="Times New Roman"/>
                <w:sz w:val="24"/>
                <w:szCs w:val="24"/>
              </w:rPr>
              <w:t>zlučnog vjerovnika</w:t>
            </w:r>
          </w:p>
        </w:tc>
        <w:tc>
          <w:tcPr>
            <w:tcW w:w="919" w:type="pct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5C5B2A">
              <w:rPr>
                <w:rFonts w:ascii="Times New Roman" w:hAnsi="Times New Roman" w:eastAsia="Times New Roman" w:cs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960" w:type="pct"/>
            <w:vAlign w:val="center"/>
          </w:tcPr>
          <w:p w:rsidRPr="005C5B2A" w:rsidR="005C5B2A" w:rsidP="005C5B2A" w:rsidRDefault="005C5B2A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5C5B2A">
              <w:rPr>
                <w:rFonts w:ascii="Times New Roman" w:hAnsi="Times New Roman" w:eastAsia="Times New Roman" w:cs="Times New Roman"/>
                <w:sz w:val="24"/>
                <w:szCs w:val="24"/>
              </w:rPr>
              <w:t>Predmet izlučnog prava</w:t>
            </w:r>
          </w:p>
        </w:tc>
      </w:tr>
      <w:tr w:rsidRPr="005C5B2A" w:rsidR="001864C0" w:rsidTr="003F265F">
        <w:trPr>
          <w:jc w:val="center"/>
        </w:trPr>
        <w:tc>
          <w:tcPr>
            <w:tcW w:w="366" w:type="pct"/>
            <w:vAlign w:val="center"/>
          </w:tcPr>
          <w:p w:rsidR="001864C0" w:rsidP="005C5B2A" w:rsidRDefault="001864C0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="001864C0" w:rsidP="005C5B2A" w:rsidRDefault="001864C0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</w:t>
            </w:r>
          </w:p>
          <w:p w:rsidR="001864C0" w:rsidP="005C5B2A" w:rsidRDefault="001864C0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="001864C0" w:rsidP="005C5B2A" w:rsidRDefault="001864C0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5C5B2A" w:rsidR="001864C0" w:rsidP="005C5B2A" w:rsidRDefault="001864C0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224" w:type="pct"/>
            <w:vAlign w:val="center"/>
          </w:tcPr>
          <w:p w:rsidRPr="005C5B2A" w:rsidR="001864C0" w:rsidP="005C5B2A" w:rsidRDefault="001864C0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NIL-Ž d.o.o.</w:t>
            </w:r>
          </w:p>
        </w:tc>
        <w:tc>
          <w:tcPr>
            <w:tcW w:w="843" w:type="pct"/>
            <w:vAlign w:val="center"/>
          </w:tcPr>
          <w:p w:rsidR="001864C0" w:rsidP="005C5B2A" w:rsidRDefault="001864C0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87027356557</w:t>
            </w:r>
          </w:p>
        </w:tc>
        <w:tc>
          <w:tcPr>
            <w:tcW w:w="688" w:type="pct"/>
            <w:vAlign w:val="center"/>
          </w:tcPr>
          <w:p w:rsidR="001864C0" w:rsidP="005C5B2A" w:rsidRDefault="001864C0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Sisačka 116</w:t>
            </w:r>
          </w:p>
          <w:p w:rsidR="001864C0" w:rsidP="005C5B2A" w:rsidRDefault="001864C0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Petrinja</w:t>
            </w:r>
          </w:p>
        </w:tc>
        <w:tc>
          <w:tcPr>
            <w:tcW w:w="919" w:type="pct"/>
            <w:vAlign w:val="center"/>
          </w:tcPr>
          <w:p w:rsidRPr="005C5B2A" w:rsidR="001864C0" w:rsidP="005C5B2A" w:rsidRDefault="001864C0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Ugovor o kupoprodaji nekretnine</w:t>
            </w:r>
          </w:p>
        </w:tc>
        <w:tc>
          <w:tcPr>
            <w:tcW w:w="960" w:type="pct"/>
            <w:vAlign w:val="center"/>
          </w:tcPr>
          <w:p w:rsidR="001864C0" w:rsidP="005C5B2A" w:rsidRDefault="001864C0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k.č.br. 129071</w:t>
            </w:r>
          </w:p>
          <w:p w:rsidRPr="005C5B2A" w:rsidR="001864C0" w:rsidP="005C5B2A" w:rsidRDefault="001864C0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k.o. Čemernica</w:t>
            </w:r>
          </w:p>
        </w:tc>
      </w:tr>
    </w:tbl>
    <w:p w:rsidR="005C5B2A" w:rsidP="005C5B2A" w:rsidRDefault="005C5B2A">
      <w:pPr>
        <w:spacing w:after="80" w:line="240" w:lineRule="auto"/>
        <w:rPr>
          <w:rFonts w:ascii="Times New Roman" w:hAnsi="Times New Roman" w:eastAsia="Calibri" w:cs="Times New Roman"/>
          <w:b/>
          <w:sz w:val="24"/>
        </w:rPr>
      </w:pPr>
    </w:p>
    <w:p w:rsidR="001864C0" w:rsidP="001864C0" w:rsidRDefault="001864C0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 w:eastAsia="Calibri"/>
          <w:b/>
        </w:rPr>
        <w:t xml:space="preserve">Napomena: </w:t>
      </w:r>
      <w:r>
        <w:rPr>
          <w:rFonts w:ascii="Times New Roman" w:hAnsi="Times New Roman"/>
          <w:szCs w:val="24"/>
        </w:rPr>
        <w:t>Trgovački sud u Zagrebu je 21. prosinca 2015., oglasom pozvao osobe ovlaštene za zastupanje stečajnog dužnika da dostave popis imovine i obveza, što znači da su iste već u 2015. godini bile svjesne postojanja stečajnih razloga.</w:t>
      </w:r>
    </w:p>
    <w:p w:rsidR="001864C0" w:rsidP="001864C0" w:rsidRDefault="001864C0">
      <w:pPr>
        <w:pStyle w:val="Tijeloteksta"/>
        <w:rPr>
          <w:rFonts w:ascii="Times New Roman" w:hAnsi="Times New Roman"/>
          <w:szCs w:val="24"/>
        </w:rPr>
      </w:pPr>
    </w:p>
    <w:p w:rsidR="001864C0" w:rsidP="001864C0" w:rsidRDefault="001864C0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Također se ističe kako je pravo zaloga u korist Republike Hrvatske upisano u zemljišne knjige na nekretninama koje čine stečajnu masu 21. siječnja 2015., a Ugovor o kupoprodaji je zaključen 31. prosinca 2015.</w:t>
      </w:r>
    </w:p>
    <w:p w:rsidR="001864C0" w:rsidP="001864C0" w:rsidRDefault="001864C0">
      <w:pPr>
        <w:pStyle w:val="Tijeloteksta"/>
        <w:rPr>
          <w:rFonts w:ascii="Times New Roman" w:hAnsi="Times New Roman"/>
          <w:szCs w:val="24"/>
        </w:rPr>
      </w:pPr>
    </w:p>
    <w:p w:rsidR="001864C0" w:rsidP="001864C0" w:rsidRDefault="001864C0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Tim Ugovorom je nadalje, određeno kako se kupovnina u iznosu od 200.000,00 kn treba isplatiti ne na račun stečajnog dužnika (prodavatelja) nego na trgovačko društvo AGRAM CONSULO d.o.o., koje je bilo osnivač trgovačkog društva LOGITIM GRUPA d.o.o. </w:t>
      </w:r>
    </w:p>
    <w:p w:rsidR="001864C0" w:rsidP="001864C0" w:rsidRDefault="001864C0">
      <w:pPr>
        <w:pStyle w:val="Tijeloteksta"/>
        <w:rPr>
          <w:rFonts w:ascii="Times New Roman" w:hAnsi="Times New Roman"/>
          <w:szCs w:val="24"/>
        </w:rPr>
      </w:pPr>
    </w:p>
    <w:p w:rsidR="001864C0" w:rsidP="001864C0" w:rsidRDefault="001864C0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Nije dostavljen nikakav ugovor između ta dva društva o ovom pravnom poslu, kao niti dokaz o uplati navedene kupovnine, pa je samim tim postojanje ovog izlučnog prava sporno.</w:t>
      </w:r>
    </w:p>
    <w:p w:rsidRPr="00247A2E" w:rsidR="001864C0" w:rsidP="001864C0" w:rsidRDefault="001864C0">
      <w:pPr>
        <w:pStyle w:val="Tijeloteksta"/>
        <w:rPr>
          <w:rFonts w:ascii="Times New Roman" w:hAnsi="Times New Roman"/>
          <w:szCs w:val="24"/>
        </w:rPr>
      </w:pPr>
    </w:p>
    <w:p w:rsidRPr="001864C0" w:rsidR="001864C0" w:rsidP="001864C0" w:rsidRDefault="001864C0">
      <w:pPr>
        <w:pStyle w:val="Odlomakpopisa"/>
        <w:spacing w:after="80" w:line="240" w:lineRule="auto"/>
        <w:rPr>
          <w:rFonts w:ascii="Times New Roman" w:hAnsi="Times New Roman" w:eastAsia="Calibri" w:cs="Times New Roman"/>
          <w:b/>
          <w:sz w:val="24"/>
        </w:rPr>
      </w:pPr>
    </w:p>
    <w:p w:rsidRPr="005C5B2A" w:rsidR="005C5B2A" w:rsidP="005C5B2A" w:rsidRDefault="005C5B2A">
      <w:pPr>
        <w:spacing w:after="80" w:line="240" w:lineRule="auto"/>
        <w:rPr>
          <w:rFonts w:ascii="Times New Roman" w:hAnsi="Times New Roman" w:eastAsia="Calibri" w:cs="Times New Roman"/>
          <w:b/>
          <w:sz w:val="24"/>
        </w:rPr>
      </w:pPr>
    </w:p>
    <w:p w:rsidRPr="00E42DE4" w:rsidR="005C5B2A" w:rsidP="005C5B2A" w:rsidRDefault="005C5B2A">
      <w:pPr>
        <w:spacing w:after="80" w:line="240" w:lineRule="auto"/>
        <w:rPr>
          <w:rFonts w:ascii="Times New Roman" w:hAnsi="Times New Roman" w:eastAsia="Calibri" w:cs="Times New Roman"/>
          <w:b/>
          <w:sz w:val="24"/>
        </w:rPr>
      </w:pPr>
      <w:r w:rsidRPr="00E42DE4">
        <w:rPr>
          <w:rFonts w:ascii="Times New Roman" w:hAnsi="Times New Roman" w:eastAsia="Calibri" w:cs="Times New Roman"/>
          <w:b/>
          <w:sz w:val="24"/>
        </w:rPr>
        <w:t xml:space="preserve">Mjesto i datum </w:t>
      </w:r>
      <w:r w:rsidRPr="00E42DE4">
        <w:rPr>
          <w:rFonts w:ascii="Times New Roman" w:hAnsi="Times New Roman" w:eastAsia="Calibri" w:cs="Times New Roman"/>
          <w:b/>
          <w:sz w:val="24"/>
        </w:rPr>
        <w:tab/>
      </w:r>
      <w:r w:rsidRPr="00E42DE4">
        <w:rPr>
          <w:rFonts w:ascii="Times New Roman" w:hAnsi="Times New Roman" w:eastAsia="Calibri" w:cs="Times New Roman"/>
          <w:b/>
          <w:sz w:val="24"/>
        </w:rPr>
        <w:tab/>
      </w:r>
      <w:r w:rsidRPr="00E42DE4">
        <w:rPr>
          <w:rFonts w:ascii="Times New Roman" w:hAnsi="Times New Roman" w:eastAsia="Calibri" w:cs="Times New Roman"/>
          <w:b/>
          <w:sz w:val="24"/>
        </w:rPr>
        <w:tab/>
      </w:r>
      <w:r w:rsidRPr="00E42DE4">
        <w:rPr>
          <w:rFonts w:ascii="Times New Roman" w:hAnsi="Times New Roman" w:eastAsia="Calibri" w:cs="Times New Roman"/>
          <w:b/>
          <w:sz w:val="24"/>
        </w:rPr>
        <w:tab/>
      </w:r>
      <w:r w:rsidRPr="00E42DE4">
        <w:rPr>
          <w:rFonts w:ascii="Times New Roman" w:hAnsi="Times New Roman" w:eastAsia="Calibri" w:cs="Times New Roman"/>
          <w:b/>
          <w:sz w:val="24"/>
        </w:rPr>
        <w:tab/>
      </w:r>
      <w:r w:rsidRPr="00E42DE4">
        <w:rPr>
          <w:rFonts w:ascii="Times New Roman" w:hAnsi="Times New Roman" w:eastAsia="Calibri" w:cs="Times New Roman"/>
          <w:b/>
          <w:sz w:val="24"/>
        </w:rPr>
        <w:tab/>
      </w:r>
      <w:r w:rsidRPr="00E42DE4">
        <w:rPr>
          <w:rFonts w:ascii="Times New Roman" w:hAnsi="Times New Roman" w:eastAsia="Calibri" w:cs="Times New Roman"/>
          <w:b/>
          <w:sz w:val="24"/>
        </w:rPr>
        <w:tab/>
        <w:t>Stečajn</w:t>
      </w:r>
      <w:r w:rsidRPr="00E42DE4" w:rsidR="000F2D53">
        <w:rPr>
          <w:rFonts w:ascii="Times New Roman" w:hAnsi="Times New Roman" w:eastAsia="Calibri" w:cs="Times New Roman"/>
          <w:b/>
          <w:sz w:val="24"/>
        </w:rPr>
        <w:t>a</w:t>
      </w:r>
      <w:r w:rsidRPr="00E42DE4">
        <w:rPr>
          <w:rFonts w:ascii="Times New Roman" w:hAnsi="Times New Roman" w:eastAsia="Calibri" w:cs="Times New Roman"/>
          <w:b/>
          <w:sz w:val="24"/>
        </w:rPr>
        <w:t xml:space="preserve"> upravitelj</w:t>
      </w:r>
      <w:r w:rsidRPr="00E42DE4" w:rsidR="000F2D53">
        <w:rPr>
          <w:rFonts w:ascii="Times New Roman" w:hAnsi="Times New Roman" w:eastAsia="Calibri" w:cs="Times New Roman"/>
          <w:b/>
          <w:sz w:val="24"/>
        </w:rPr>
        <w:t>ica</w:t>
      </w:r>
    </w:p>
    <w:p w:rsidRPr="00E42DE4" w:rsidR="005C5B2A" w:rsidP="005C5B2A" w:rsidRDefault="005C5B2A">
      <w:pPr>
        <w:spacing w:after="80" w:line="240" w:lineRule="auto"/>
        <w:rPr>
          <w:rFonts w:ascii="Times New Roman" w:hAnsi="Times New Roman" w:eastAsia="Calibri" w:cs="Times New Roman"/>
          <w:b/>
          <w:sz w:val="24"/>
        </w:rPr>
      </w:pPr>
      <w:r w:rsidRPr="00E42DE4">
        <w:rPr>
          <w:rFonts w:ascii="Times New Roman" w:hAnsi="Times New Roman" w:eastAsia="Calibri" w:cs="Times New Roman"/>
          <w:b/>
          <w:sz w:val="24"/>
        </w:rPr>
        <w:t xml:space="preserve">Zagreb, </w:t>
      </w:r>
      <w:r w:rsidR="001063C1">
        <w:rPr>
          <w:rFonts w:ascii="Times New Roman" w:hAnsi="Times New Roman" w:eastAsia="Calibri" w:cs="Times New Roman"/>
          <w:b/>
          <w:sz w:val="24"/>
        </w:rPr>
        <w:t>1. lipnja</w:t>
      </w:r>
      <w:r w:rsidRPr="00E42DE4" w:rsidR="00E42DE4">
        <w:rPr>
          <w:rFonts w:ascii="Times New Roman" w:hAnsi="Times New Roman" w:eastAsia="Calibri" w:cs="Times New Roman"/>
          <w:b/>
          <w:sz w:val="24"/>
        </w:rPr>
        <w:t xml:space="preserve"> 2020. </w:t>
      </w:r>
      <w:r w:rsidRPr="00E42DE4" w:rsidR="00C33B6E">
        <w:rPr>
          <w:rFonts w:ascii="Times New Roman" w:hAnsi="Times New Roman" w:eastAsia="Calibri" w:cs="Times New Roman"/>
          <w:b/>
          <w:sz w:val="24"/>
        </w:rPr>
        <w:t xml:space="preserve">  </w:t>
      </w:r>
      <w:r w:rsidRPr="00E42DE4">
        <w:rPr>
          <w:rFonts w:ascii="Times New Roman" w:hAnsi="Times New Roman" w:eastAsia="Calibri" w:cs="Times New Roman"/>
          <w:b/>
          <w:sz w:val="24"/>
        </w:rPr>
        <w:tab/>
      </w:r>
      <w:r w:rsidRPr="00E42DE4">
        <w:rPr>
          <w:rFonts w:ascii="Times New Roman" w:hAnsi="Times New Roman" w:eastAsia="Calibri" w:cs="Times New Roman"/>
          <w:b/>
          <w:sz w:val="24"/>
        </w:rPr>
        <w:tab/>
        <w:t xml:space="preserve">          </w:t>
      </w:r>
      <w:r w:rsidR="00E42DE4">
        <w:rPr>
          <w:rFonts w:ascii="Times New Roman" w:hAnsi="Times New Roman" w:eastAsia="Calibri" w:cs="Times New Roman"/>
          <w:b/>
          <w:sz w:val="24"/>
        </w:rPr>
        <w:t xml:space="preserve">                                    </w:t>
      </w:r>
      <w:r w:rsidRPr="00E42DE4" w:rsidR="000F2D53">
        <w:rPr>
          <w:rFonts w:ascii="Times New Roman" w:hAnsi="Times New Roman" w:eastAsia="Calibri" w:cs="Times New Roman"/>
          <w:b/>
          <w:sz w:val="24"/>
        </w:rPr>
        <w:t>Ana Maria Međimurec</w:t>
      </w:r>
    </w:p>
    <w:p w:rsidRPr="00E42DE4" w:rsidR="005C5B2A" w:rsidP="005C5B2A" w:rsidRDefault="005C5B2A">
      <w:pPr>
        <w:rPr>
          <w:rFonts w:ascii="Calibri" w:hAnsi="Calibri" w:eastAsia="Calibri" w:cs="Times New Roman"/>
        </w:rPr>
      </w:pPr>
    </w:p>
    <w:p w:rsidRPr="005C5B2A" w:rsidR="005C5B2A" w:rsidP="005C5B2A" w:rsidRDefault="005C5B2A">
      <w:pPr>
        <w:rPr>
          <w:rFonts w:ascii="Calibri" w:hAnsi="Calibri" w:eastAsia="Calibri" w:cs="Times New Roman"/>
        </w:rPr>
      </w:pPr>
    </w:p>
    <w:p w:rsidR="00057D46" w:rsidRDefault="00057D46"/>
    <w:sectPr w:rsidR="00057D46" w:rsidSect="00BA1663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50002" w:rsidRDefault="00550002">
      <w:pPr>
        <w:spacing w:after="0" w:line="240" w:lineRule="auto"/>
      </w:pPr>
      <w:r>
        <w:separator/>
      </w:r>
    </w:p>
  </w:endnote>
  <w:endnote w:type="continuationSeparator" w:id="0">
    <w:p w:rsidR="00550002" w:rsidRDefault="00550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0179F" w:rsidRDefault="005C5B2A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44F48">
      <w:rPr>
        <w:noProof/>
      </w:rPr>
      <w:t>3</w:t>
    </w:r>
    <w:r>
      <w:rPr>
        <w:noProof/>
      </w:rPr>
      <w:fldChar w:fldCharType="end"/>
    </w:r>
  </w:p>
  <w:p w:rsidR="0080179F" w:rsidRDefault="00644F48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50002" w:rsidRDefault="00550002">
      <w:pPr>
        <w:spacing w:after="0" w:line="240" w:lineRule="auto"/>
      </w:pPr>
      <w:r>
        <w:separator/>
      </w:r>
    </w:p>
  </w:footnote>
  <w:footnote w:type="continuationSeparator" w:id="0">
    <w:p w:rsidR="00550002" w:rsidRDefault="005500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2DE1016"/>
    <w:multiLevelType w:val="hybridMultilevel"/>
    <w:tmpl w:val="A1C45CB4"/>
    <w:lvl w:ilvl="0" w:tplc="14BA78F4">
      <w:start w:val="11"/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B2A"/>
    <w:rsid w:val="0003524F"/>
    <w:rsid w:val="00057D46"/>
    <w:rsid w:val="000805C5"/>
    <w:rsid w:val="000A5CBA"/>
    <w:rsid w:val="000F2D53"/>
    <w:rsid w:val="00100BD8"/>
    <w:rsid w:val="001063C1"/>
    <w:rsid w:val="001864C0"/>
    <w:rsid w:val="002138A8"/>
    <w:rsid w:val="002E175B"/>
    <w:rsid w:val="002F1055"/>
    <w:rsid w:val="003E5488"/>
    <w:rsid w:val="0042700C"/>
    <w:rsid w:val="004738EF"/>
    <w:rsid w:val="004917F8"/>
    <w:rsid w:val="004D13A5"/>
    <w:rsid w:val="00535F60"/>
    <w:rsid w:val="00550002"/>
    <w:rsid w:val="005C0AF0"/>
    <w:rsid w:val="005C5B2A"/>
    <w:rsid w:val="005F1D3C"/>
    <w:rsid w:val="00644F48"/>
    <w:rsid w:val="00663D08"/>
    <w:rsid w:val="007D0C03"/>
    <w:rsid w:val="009B43FC"/>
    <w:rsid w:val="00B01ED0"/>
    <w:rsid w:val="00C33B6E"/>
    <w:rsid w:val="00C80835"/>
    <w:rsid w:val="00D51E89"/>
    <w:rsid w:val="00DB7436"/>
    <w:rsid w:val="00E27E09"/>
    <w:rsid w:val="00E42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5C5B2A"/>
    <w:pPr>
      <w:tabs>
        <w:tab w:val="center" w:pos="4536"/>
        <w:tab w:val="right" w:pos="9072"/>
      </w:tabs>
      <w:spacing w:after="0" w:line="240" w:lineRule="auto"/>
    </w:pPr>
    <w:rPr>
      <w:rFonts w:ascii="Calibri" w:hAnsi="Calibri" w:eastAsia="Calibri" w:cs="Times New Roman"/>
    </w:rPr>
  </w:style>
  <w:style w:type="character" w:styleId="PodnojeChar" w:customStyle="true">
    <w:name w:val="Podnožje Char"/>
    <w:basedOn w:val="Zadanifontodlomka"/>
    <w:link w:val="Podnoje"/>
    <w:uiPriority w:val="99"/>
    <w:rsid w:val="005C5B2A"/>
    <w:rPr>
      <w:rFonts w:ascii="Calibri" w:hAnsi="Calibri" w:eastAsia="Calibri" w:cs="Times New Roman"/>
    </w:rPr>
  </w:style>
  <w:style w:type="character" w:styleId="Istaknuto">
    <w:name w:val="Emphasis"/>
    <w:qFormat/>
    <w:rsid w:val="009B43FC"/>
    <w:rPr>
      <w:i/>
      <w:iCs/>
    </w:rPr>
  </w:style>
  <w:style w:type="paragraph" w:styleId="Odlomakpopisa">
    <w:name w:val="List Paragraph"/>
    <w:basedOn w:val="Normal"/>
    <w:uiPriority w:val="34"/>
    <w:qFormat/>
    <w:rsid w:val="001864C0"/>
    <w:pPr>
      <w:ind w:left="720"/>
      <w:contextualSpacing/>
    </w:pPr>
  </w:style>
  <w:style w:type="paragraph" w:styleId="Tijeloteksta">
    <w:name w:val="Body Text"/>
    <w:basedOn w:val="Normal"/>
    <w:link w:val="TijelotekstaChar"/>
    <w:rsid w:val="001864C0"/>
    <w:pPr>
      <w:spacing w:after="0" w:line="240" w:lineRule="auto"/>
      <w:jc w:val="both"/>
    </w:pPr>
    <w:rPr>
      <w:rFonts w:ascii="Bookman Old Style" w:hAnsi="Bookman Old Style" w:eastAsia="Times New Roman" w:cs="Times New Roman"/>
      <w:sz w:val="24"/>
      <w:szCs w:val="20"/>
      <w:lang w:eastAsia="hr-HR"/>
    </w:rPr>
  </w:style>
  <w:style w:type="character" w:styleId="TijelotekstaChar" w:customStyle="true">
    <w:name w:val="Tijelo teksta Char"/>
    <w:basedOn w:val="Zadanifontodlomka"/>
    <w:link w:val="Tijeloteksta"/>
    <w:rsid w:val="001864C0"/>
    <w:rPr>
      <w:rFonts w:ascii="Bookman Old Style" w:hAnsi="Bookman Old Style" w:eastAsia="Times New Roman" w:cs="Times New Roman"/>
      <w:sz w:val="24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44F4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44F48"/>
    <w:rPr>
      <w:rFonts w:ascii="Times New Roman" w:hAnsi="Times New Roman" w:eastAsia="Calibri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44F48"/>
    <w:rPr>
      <w:rFonts w:ascii="Times New Roman" w:hAnsi="Times New Roman" w:eastAsia="Calibri" w:cs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44F48"/>
    <w:rPr>
      <w:rFonts w:ascii="Times New Roman" w:hAnsi="Times New Roman" w:eastAsia="Calibri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44F48"/>
    <w:rPr>
      <w:rFonts w:ascii="Times New Roman" w:hAnsi="Times New Roman" w:eastAsia="Calibri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5C5B2A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</w:rPr>
  </w:style>
  <w:style w:customStyle="1" w:styleId="PodnojeChar" w:type="character">
    <w:name w:val="Podnožje Char"/>
    <w:basedOn w:val="Zadanifontodlomka"/>
    <w:link w:val="Podnoje"/>
    <w:uiPriority w:val="99"/>
    <w:rsid w:val="005C5B2A"/>
    <w:rPr>
      <w:rFonts w:ascii="Calibri" w:cs="Times New Roman" w:eastAsia="Calibri" w:hAnsi="Calibri"/>
    </w:rPr>
  </w:style>
  <w:style w:styleId="Istaknuto" w:type="character">
    <w:name w:val="Emphasis"/>
    <w:qFormat/>
    <w:rsid w:val="009B43FC"/>
    <w:rPr>
      <w:i/>
      <w:iCs/>
    </w:rPr>
  </w:style>
  <w:style w:styleId="Odlomakpopisa" w:type="paragraph">
    <w:name w:val="List Paragraph"/>
    <w:basedOn w:val="Normal"/>
    <w:uiPriority w:val="34"/>
    <w:qFormat/>
    <w:rsid w:val="001864C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1864C0"/>
    <w:pPr>
      <w:spacing w:after="0" w:line="240" w:lineRule="auto"/>
      <w:jc w:val="both"/>
    </w:pPr>
    <w:rPr>
      <w:rFonts w:ascii="Bookman Old Style" w:cs="Times New Roman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864C0"/>
    <w:rPr>
      <w:rFonts w:ascii="Bookman Old Style" w:cs="Times New Roman" w:eastAsia="Times New Roman" w:hAnsi="Bookman Old Style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4F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F48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F48"/>
    <w:rPr>
      <w:rFonts w:ascii="Times New Roman" w:cs="Times New Roman" w:eastAsia="Calibri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F48"/>
    <w:rPr>
      <w:rFonts w:ascii="Times New Roman" w:cs="Times New Roman" w:eastAsia="Calibri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F48"/>
    <w:rPr>
      <w:rFonts w:ascii="Times New Roman" w:cs="Times New Roman" w:eastAsia="Calibri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9531DD-43C4-46A4-8568-99EE3C4DB23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464</properties:Words>
  <properties:Characters>2728</properties:Characters>
  <properties:Lines>303</properties:Lines>
  <properties:Paragraphs>82</properties:Paragraphs>
  <properties:TotalTime>8</properties:TotalTime>
  <properties:ScaleCrop>false</properties:ScaleCrop>
  <properties:HeadingPairs>
    <vt:vector baseType="variant" size="2">
      <vt:variant>
        <vt:lpstr>Title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2020-06-05T12:19:00Z</dcterms:created>
  <dc:creator>Josip</dc:creator>
  <cp:lastModifiedBy>Nikolina Krunić</cp:lastModifiedBy>
  <cp:lastPrinted>2020-06-01T13:16:00Z</cp:lastPrinted>
  <dcterms:modified xmlns:xsi="http://www.w3.org/2001/XMLSchema-instance" xsi:type="dcterms:W3CDTF">2020-06-17T08:00:00Z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St-2069/2019-25 / Podnesak - Tablica prijavljenih i osporenih tražbina (Obrazac 17-tablica tražbina.docx)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